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1B" w:rsidRPr="0046441B" w:rsidRDefault="0046441B" w:rsidP="0046441B">
      <w:pPr>
        <w:spacing w:after="0" w:line="240" w:lineRule="auto"/>
        <w:rPr>
          <w:sz w:val="28"/>
          <w:szCs w:val="28"/>
        </w:rPr>
      </w:pPr>
      <w:r w:rsidRPr="0046441B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2630805</wp:posOffset>
            </wp:positionH>
            <wp:positionV relativeFrom="paragraph">
              <wp:posOffset>-635</wp:posOffset>
            </wp:positionV>
            <wp:extent cx="671195" cy="828040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441B" w:rsidRPr="0046441B" w:rsidRDefault="0046441B" w:rsidP="0046441B">
      <w:pPr>
        <w:tabs>
          <w:tab w:val="center" w:pos="4153"/>
          <w:tab w:val="right" w:pos="8306"/>
        </w:tabs>
        <w:spacing w:after="0" w:line="240" w:lineRule="auto"/>
        <w:jc w:val="center"/>
        <w:rPr>
          <w:sz w:val="28"/>
          <w:szCs w:val="28"/>
        </w:rPr>
      </w:pPr>
    </w:p>
    <w:p w:rsidR="0046441B" w:rsidRPr="0046441B" w:rsidRDefault="0046441B" w:rsidP="0046441B">
      <w:pPr>
        <w:spacing w:after="0" w:line="240" w:lineRule="auto"/>
        <w:rPr>
          <w:sz w:val="28"/>
          <w:szCs w:val="28"/>
        </w:rPr>
      </w:pPr>
    </w:p>
    <w:p w:rsidR="0046441B" w:rsidRPr="0046441B" w:rsidRDefault="0046441B" w:rsidP="0046441B">
      <w:pPr>
        <w:spacing w:after="0" w:line="240" w:lineRule="auto"/>
        <w:rPr>
          <w:b/>
          <w:sz w:val="28"/>
          <w:szCs w:val="28"/>
        </w:rPr>
      </w:pPr>
    </w:p>
    <w:p w:rsidR="0046441B" w:rsidRPr="0046441B" w:rsidRDefault="0046441B" w:rsidP="0046441B">
      <w:pPr>
        <w:pStyle w:val="1"/>
        <w:jc w:val="center"/>
        <w:rPr>
          <w:b/>
          <w:szCs w:val="28"/>
        </w:rPr>
      </w:pPr>
      <w:r w:rsidRPr="0046441B">
        <w:rPr>
          <w:b/>
          <w:szCs w:val="28"/>
        </w:rPr>
        <w:t>СОБРАНИЕ ДЕПУТАТОВ</w:t>
      </w:r>
    </w:p>
    <w:p w:rsidR="0046441B" w:rsidRPr="0046441B" w:rsidRDefault="0046441B" w:rsidP="0046441B">
      <w:pPr>
        <w:pStyle w:val="1"/>
        <w:jc w:val="center"/>
        <w:rPr>
          <w:b/>
          <w:szCs w:val="28"/>
        </w:rPr>
      </w:pPr>
      <w:r w:rsidRPr="0046441B">
        <w:rPr>
          <w:b/>
          <w:szCs w:val="28"/>
        </w:rPr>
        <w:t>КАРТАЛИНСКОГО МУНИЦИПАЛЬНОГО ОКРУГА</w:t>
      </w:r>
    </w:p>
    <w:p w:rsidR="0046441B" w:rsidRPr="0046441B" w:rsidRDefault="0046441B" w:rsidP="0046441B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1B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46441B" w:rsidRPr="0046441B" w:rsidRDefault="0046441B" w:rsidP="0046441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41B" w:rsidRPr="0046441B" w:rsidRDefault="0046441B" w:rsidP="0046441B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441B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46441B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46441B" w:rsidRPr="0046441B" w:rsidRDefault="0046441B" w:rsidP="0046441B">
      <w:pPr>
        <w:tabs>
          <w:tab w:val="center" w:pos="4153"/>
          <w:tab w:val="right" w:pos="8306"/>
        </w:tabs>
        <w:spacing w:after="0" w:line="240" w:lineRule="auto"/>
        <w:rPr>
          <w:sz w:val="26"/>
          <w:szCs w:val="26"/>
        </w:rPr>
      </w:pPr>
    </w:p>
    <w:p w:rsidR="0046441B" w:rsidRPr="003022EA" w:rsidRDefault="003022EA" w:rsidP="0046441B">
      <w:pPr>
        <w:spacing w:after="0" w:line="240" w:lineRule="auto"/>
        <w:rPr>
          <w:rFonts w:ascii="Times New Roman" w:hAnsi="Times New Roman" w:cs="Times New Roman"/>
          <w:sz w:val="28"/>
          <w:szCs w:val="26"/>
          <w:lang w:eastAsia="zh-CN"/>
        </w:rPr>
      </w:pPr>
      <w:r w:rsidRPr="003022EA">
        <w:rPr>
          <w:rFonts w:ascii="Times New Roman" w:hAnsi="Times New Roman" w:cs="Times New Roman"/>
          <w:sz w:val="28"/>
          <w:szCs w:val="26"/>
        </w:rPr>
        <w:t>от 11 декабря 2025 года № 9</w:t>
      </w:r>
      <w:r>
        <w:rPr>
          <w:rFonts w:ascii="Times New Roman" w:hAnsi="Times New Roman" w:cs="Times New Roman"/>
          <w:sz w:val="28"/>
          <w:szCs w:val="26"/>
        </w:rPr>
        <w:t>7</w:t>
      </w: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right="4680"/>
        <w:jc w:val="left"/>
      </w:pPr>
      <w:proofErr w:type="gramStart"/>
      <w:r w:rsidRPr="0046441B">
        <w:t>Об установлении мер социальной поддержки на проезд в общественном транспорте общего пользования для детей учащихся из малообеспеченных неполных семей</w:t>
      </w:r>
      <w:proofErr w:type="gramEnd"/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right="4680"/>
        <w:jc w:val="left"/>
      </w:pP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  <w:r w:rsidRPr="0046441B">
        <w:t xml:space="preserve">В целях предоставления социальной поддержки малообеспеченным неполным семьям проживающих и зарегистрированных на территории Карталинского муниципального округа, </w:t>
      </w: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  <w:r w:rsidRPr="0046441B">
        <w:t xml:space="preserve">Собрание депутатов Карталинского муниципального округа </w:t>
      </w:r>
      <w:r w:rsidRPr="0046441B">
        <w:rPr>
          <w:szCs w:val="26"/>
        </w:rPr>
        <w:t>Челябинской области</w:t>
      </w:r>
      <w:r w:rsidRPr="0046441B">
        <w:t xml:space="preserve"> РЕШАЕТ:</w:t>
      </w: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46441B" w:rsidRPr="0046441B" w:rsidRDefault="0046441B" w:rsidP="0046441B">
      <w:pPr>
        <w:pStyle w:val="20"/>
        <w:shd w:val="clear" w:color="auto" w:fill="auto"/>
        <w:tabs>
          <w:tab w:val="left" w:pos="993"/>
          <w:tab w:val="left" w:pos="3881"/>
        </w:tabs>
        <w:spacing w:after="0" w:line="240" w:lineRule="auto"/>
        <w:ind w:firstLine="567"/>
        <w:jc w:val="both"/>
      </w:pPr>
      <w:r w:rsidRPr="0046441B">
        <w:t xml:space="preserve">1. </w:t>
      </w:r>
      <w:proofErr w:type="gramStart"/>
      <w:r w:rsidRPr="0046441B">
        <w:t>Установить на январь, февраль, март, апрель, май, июнь, сентябрь, октябрь, ноябрь, декабрь месяцы 2026 года для детей учащихся школ (образовательных, спортивных, искусств) и средних специальных учебных заведений дневного обучения Карталинского муниципального округа из малообеспеченных неполных семей (одинокие матери, не состоящие в браке;</w:t>
      </w:r>
      <w:proofErr w:type="gramEnd"/>
      <w:r w:rsidRPr="0046441B">
        <w:t xml:space="preserve"> </w:t>
      </w:r>
      <w:proofErr w:type="gramStart"/>
      <w:r w:rsidRPr="0046441B">
        <w:t>родители, которые вследствие различных причин одни воспитывают и несут ответственность за живущего на его иждивении ребенка (детей), в том числе вдовы (вдовцы), разведенные родители, в случае, если один из родителей признан судом безвестно отсутствующим, находится в розыске, лишен родительских прав (ограничен в родительских правах) или отбывает срок наказания в местах лишения свободы) с доходом, не превышающим прожиточный минимум, установленный на</w:t>
      </w:r>
      <w:proofErr w:type="gramEnd"/>
      <w:r w:rsidRPr="0046441B">
        <w:t xml:space="preserve"> территории Челябинской области в расчете на душу населения, бесплатный проезд в общественном транспорте общего пользования по талонам на проезд с ограничением числа поездок до 50 (пятидесяти) в месяц на каждого учащегося.</w:t>
      </w:r>
      <w:r w:rsidRPr="0046441B">
        <w:tab/>
      </w:r>
    </w:p>
    <w:p w:rsidR="0046441B" w:rsidRPr="0046441B" w:rsidRDefault="0046441B" w:rsidP="0046441B">
      <w:pPr>
        <w:pStyle w:val="20"/>
        <w:shd w:val="clear" w:color="auto" w:fill="auto"/>
        <w:tabs>
          <w:tab w:val="left" w:pos="1500"/>
          <w:tab w:val="left" w:pos="3881"/>
        </w:tabs>
        <w:spacing w:after="0" w:line="240" w:lineRule="auto"/>
        <w:ind w:firstLine="567"/>
        <w:jc w:val="both"/>
      </w:pPr>
      <w:r w:rsidRPr="0046441B">
        <w:t xml:space="preserve"> 2. Управлению социальной защиты населения Карталинского муниципального округа Челябинской области производить выдачу талонов для бесплатного проезда на основании предоставления следующих документов: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after="0" w:line="240" w:lineRule="auto"/>
        <w:ind w:firstLine="567"/>
        <w:jc w:val="both"/>
      </w:pPr>
      <w:r w:rsidRPr="0046441B">
        <w:t>заявление;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096"/>
        </w:tabs>
        <w:spacing w:after="0" w:line="240" w:lineRule="auto"/>
        <w:ind w:firstLine="567"/>
        <w:jc w:val="both"/>
      </w:pPr>
      <w:r w:rsidRPr="0046441B">
        <w:t>документ, удостоверяющий личность заявителя;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0" w:line="240" w:lineRule="auto"/>
        <w:ind w:firstLine="567"/>
        <w:jc w:val="both"/>
      </w:pPr>
      <w:r w:rsidRPr="0046441B">
        <w:t>справка о регистрации по месту жительства на каждого члена семьи (Форма №8);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240" w:lineRule="auto"/>
        <w:ind w:firstLine="567"/>
        <w:jc w:val="left"/>
      </w:pPr>
      <w:r w:rsidRPr="0046441B">
        <w:lastRenderedPageBreak/>
        <w:t xml:space="preserve">справки о доходах семьи </w:t>
      </w:r>
      <w:proofErr w:type="gramStart"/>
      <w:r w:rsidRPr="0046441B">
        <w:t>за</w:t>
      </w:r>
      <w:proofErr w:type="gramEnd"/>
      <w:r w:rsidRPr="0046441B">
        <w:t xml:space="preserve"> последние 3 месяца перед обращением;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0" w:line="240" w:lineRule="auto"/>
        <w:ind w:firstLine="567"/>
        <w:jc w:val="both"/>
      </w:pPr>
      <w:r w:rsidRPr="0046441B">
        <w:t>свидетельства о рождении детей;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0" w:line="240" w:lineRule="auto"/>
        <w:ind w:firstLine="567"/>
        <w:jc w:val="both"/>
      </w:pPr>
      <w:r w:rsidRPr="0046441B">
        <w:t>справка с места учебы;</w:t>
      </w:r>
    </w:p>
    <w:p w:rsidR="0046441B" w:rsidRPr="0046441B" w:rsidRDefault="0046441B" w:rsidP="0046441B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after="0" w:line="240" w:lineRule="auto"/>
        <w:ind w:firstLine="567"/>
        <w:jc w:val="both"/>
      </w:pPr>
      <w:r w:rsidRPr="0046441B">
        <w:t>СНИЛС всех членов семьи.</w:t>
      </w: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  <w:r w:rsidRPr="0046441B">
        <w:t>Периодичность предоставления документов: 1 раз в год.</w:t>
      </w:r>
    </w:p>
    <w:p w:rsidR="0046441B" w:rsidRPr="0046441B" w:rsidRDefault="0046441B" w:rsidP="0046441B">
      <w:pPr>
        <w:pStyle w:val="20"/>
        <w:shd w:val="clear" w:color="auto" w:fill="auto"/>
        <w:spacing w:after="0" w:line="240" w:lineRule="auto"/>
        <w:ind w:firstLine="567"/>
        <w:jc w:val="both"/>
      </w:pPr>
      <w:r w:rsidRPr="0046441B">
        <w:t>Выдачу талонов осуществлять 1 раз в месяц.</w:t>
      </w:r>
    </w:p>
    <w:p w:rsidR="0046441B" w:rsidRPr="0046441B" w:rsidRDefault="0046441B" w:rsidP="0046441B">
      <w:pPr>
        <w:pStyle w:val="20"/>
        <w:shd w:val="clear" w:color="auto" w:fill="auto"/>
        <w:tabs>
          <w:tab w:val="left" w:pos="1017"/>
        </w:tabs>
        <w:spacing w:after="0" w:line="240" w:lineRule="auto"/>
        <w:ind w:firstLine="567"/>
        <w:jc w:val="both"/>
      </w:pPr>
      <w:r w:rsidRPr="0046441B">
        <w:t>3. Предприятиям любых форм собственности и индивидуальным предпринимателям (далее – Перевозчикам) осуществлять провоз указанных категорий лиц в общественном транспорте общего пользования на основании заключенных договоров с администрацией Карталинского муниципального округа на перевозку граждан на территории Карталинского муниципального округа  по предъявлении пассажирами проездных талонов установленного образца (Приложение).</w:t>
      </w:r>
    </w:p>
    <w:p w:rsidR="0046441B" w:rsidRPr="0046441B" w:rsidRDefault="0046441B" w:rsidP="0046441B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</w:pPr>
      <w:r w:rsidRPr="0046441B">
        <w:t>4. Управлению социальной защиты населения Карталинского муниципального округа Челябинской области производить возмещение затрат Перевозчикам, с которыми заключены договора по перевозке в общественном транспорте детей из малообеспеченных неполных семей</w:t>
      </w:r>
      <w:r w:rsidR="00077E93">
        <w:t>,</w:t>
      </w:r>
      <w:r w:rsidRPr="0046441B">
        <w:t xml:space="preserve"> проживающих и зарегистрированных на территории Карталинского муниципального округа</w:t>
      </w:r>
      <w:r w:rsidR="00077E93">
        <w:t>,</w:t>
      </w:r>
      <w:r w:rsidRPr="0046441B">
        <w:t xml:space="preserve"> за счет средств местного бюджета.</w:t>
      </w:r>
    </w:p>
    <w:p w:rsidR="0046441B" w:rsidRPr="0046441B" w:rsidRDefault="0046441B" w:rsidP="0046441B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</w:pPr>
      <w:r w:rsidRPr="0046441B">
        <w:t>5. Информация о предоставлении дополнительных мер социальной поддержки отдельных категорий граждан, проживающих на территории Карталинского муниципального округа,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законом от 17.07.1999 года №178-ФЗ «О государственной социальной помощи».</w:t>
      </w:r>
    </w:p>
    <w:p w:rsidR="0046441B" w:rsidRPr="0046441B" w:rsidRDefault="0046441B" w:rsidP="0046441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41B">
        <w:rPr>
          <w:rFonts w:ascii="Times New Roman" w:hAnsi="Times New Roman" w:cs="Times New Roman"/>
          <w:sz w:val="28"/>
        </w:rPr>
        <w:t>6.</w:t>
      </w:r>
      <w:r w:rsidRPr="0046441B">
        <w:rPr>
          <w:sz w:val="28"/>
        </w:rPr>
        <w:t xml:space="preserve"> </w:t>
      </w:r>
      <w:proofErr w:type="gramStart"/>
      <w:r w:rsidRPr="0046441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6441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возложить на постоянные комиссии Собрания депутатов Карталинского муниципального округа по бюджету и налоговой политике и по социальной политике.</w:t>
      </w:r>
    </w:p>
    <w:p w:rsidR="0046441B" w:rsidRDefault="0046441B" w:rsidP="0046441B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Style w:val="s3"/>
        </w:rPr>
      </w:pPr>
      <w:r w:rsidRPr="0046441B">
        <w:rPr>
          <w:rStyle w:val="s3"/>
        </w:rPr>
        <w:t>7. Настоящее решение направить главе Карталинского муниципального округа для подписания и опубликования.</w:t>
      </w:r>
    </w:p>
    <w:p w:rsidR="003022EA" w:rsidRPr="0046441B" w:rsidRDefault="003022EA" w:rsidP="0046441B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rStyle w:val="s3"/>
        </w:rPr>
      </w:pPr>
      <w:r w:rsidRPr="00A9219E">
        <w:rPr>
          <w:rStyle w:val="s3"/>
          <w:rFonts w:eastAsia="Cambria"/>
        </w:rPr>
        <w:t xml:space="preserve">8. </w:t>
      </w:r>
      <w:r w:rsidRPr="00A9219E">
        <w:t>Настоящее решение вступает в силу с 01 января 2026 года.</w:t>
      </w:r>
    </w:p>
    <w:p w:rsidR="0046441B" w:rsidRPr="0046441B" w:rsidRDefault="0046441B" w:rsidP="0046441B">
      <w:pPr>
        <w:pStyle w:val="20"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sz w:val="32"/>
        </w:rPr>
      </w:pPr>
      <w:r w:rsidRPr="0046441B">
        <w:rPr>
          <w:szCs w:val="26"/>
        </w:rPr>
        <w:t xml:space="preserve">9. </w:t>
      </w:r>
      <w:proofErr w:type="gramStart"/>
      <w:r w:rsidRPr="0046441B">
        <w:rPr>
          <w:szCs w:val="26"/>
        </w:rPr>
        <w:t xml:space="preserve">Настоящее решение опубликовать в сетевом издании «Карталинский муниципальный район» (доменное имя – </w:t>
      </w:r>
      <w:r w:rsidRPr="0046441B">
        <w:rPr>
          <w:szCs w:val="26"/>
          <w:lang w:val="en-US"/>
        </w:rPr>
        <w:t>KARTALYRAION</w:t>
      </w:r>
      <w:r w:rsidRPr="0046441B">
        <w:rPr>
          <w:szCs w:val="26"/>
        </w:rPr>
        <w:t>.</w:t>
      </w:r>
      <w:r w:rsidRPr="0046441B">
        <w:rPr>
          <w:szCs w:val="26"/>
          <w:lang w:val="en-US"/>
        </w:rPr>
        <w:t>RU</w:t>
      </w:r>
      <w:r w:rsidRPr="0046441B">
        <w:rPr>
          <w:szCs w:val="26"/>
        </w:rPr>
        <w:t>, регистрация в качестве сетевого издания:</w:t>
      </w:r>
      <w:proofErr w:type="gramEnd"/>
      <w:r w:rsidRPr="0046441B">
        <w:rPr>
          <w:szCs w:val="26"/>
        </w:rPr>
        <w:t xml:space="preserve"> </w:t>
      </w:r>
      <w:proofErr w:type="gramStart"/>
      <w:r w:rsidRPr="0046441B">
        <w:rPr>
          <w:szCs w:val="26"/>
        </w:rPr>
        <w:t>ЭЛ № ФС 77-77415 от 17.12.2019).</w:t>
      </w:r>
      <w:proofErr w:type="gramEnd"/>
    </w:p>
    <w:p w:rsidR="0046441B" w:rsidRPr="0046441B" w:rsidRDefault="0046441B" w:rsidP="0046441B">
      <w:pPr>
        <w:tabs>
          <w:tab w:val="left" w:pos="851"/>
        </w:tabs>
        <w:spacing w:after="0" w:line="240" w:lineRule="auto"/>
        <w:ind w:firstLine="567"/>
        <w:jc w:val="both"/>
        <w:rPr>
          <w:rStyle w:val="s3"/>
          <w:rFonts w:ascii="Times New Roman" w:hAnsi="Times New Roman" w:cs="Times New Roman"/>
          <w:sz w:val="32"/>
        </w:rPr>
      </w:pPr>
    </w:p>
    <w:p w:rsidR="0046441B" w:rsidRPr="0046441B" w:rsidRDefault="0046441B" w:rsidP="0046441B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8"/>
        </w:rPr>
      </w:pP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>Председатель Собрания депутатов</w:t>
      </w: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>Карталинского муниципального округа</w:t>
      </w:r>
      <w:r w:rsidRPr="0046441B">
        <w:rPr>
          <w:rFonts w:ascii="Times New Roman" w:hAnsi="Times New Roman" w:cs="Times New Roman"/>
          <w:sz w:val="28"/>
          <w:szCs w:val="26"/>
        </w:rPr>
        <w:tab/>
      </w:r>
      <w:r w:rsidRPr="0046441B">
        <w:rPr>
          <w:rFonts w:ascii="Times New Roman" w:hAnsi="Times New Roman" w:cs="Times New Roman"/>
          <w:sz w:val="28"/>
          <w:szCs w:val="26"/>
        </w:rPr>
        <w:tab/>
      </w:r>
      <w:r w:rsidRPr="0046441B">
        <w:rPr>
          <w:rFonts w:ascii="Times New Roman" w:hAnsi="Times New Roman" w:cs="Times New Roman"/>
          <w:sz w:val="28"/>
          <w:szCs w:val="26"/>
        </w:rPr>
        <w:tab/>
      </w:r>
      <w:r w:rsidRPr="0046441B">
        <w:rPr>
          <w:rFonts w:ascii="Times New Roman" w:hAnsi="Times New Roman" w:cs="Times New Roman"/>
          <w:sz w:val="28"/>
          <w:szCs w:val="26"/>
        </w:rPr>
        <w:tab/>
        <w:t xml:space="preserve">        Е.Н. Слинкин</w:t>
      </w: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>Челябинской области</w:t>
      </w: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 xml:space="preserve">Глава Карталинского </w:t>
      </w: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 xml:space="preserve">муниципального округа                                                     </w:t>
      </w:r>
      <w:r w:rsidRPr="0046441B">
        <w:rPr>
          <w:rFonts w:ascii="Times New Roman" w:hAnsi="Times New Roman" w:cs="Times New Roman"/>
          <w:sz w:val="28"/>
          <w:szCs w:val="26"/>
        </w:rPr>
        <w:tab/>
      </w:r>
      <w:r w:rsidRPr="0046441B">
        <w:rPr>
          <w:rFonts w:ascii="Times New Roman" w:hAnsi="Times New Roman" w:cs="Times New Roman"/>
          <w:sz w:val="28"/>
          <w:szCs w:val="26"/>
        </w:rPr>
        <w:tab/>
        <w:t>А.Г. Вдовин</w:t>
      </w:r>
    </w:p>
    <w:p w:rsidR="0046441B" w:rsidRPr="0046441B" w:rsidRDefault="0046441B" w:rsidP="0046441B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6441B">
        <w:rPr>
          <w:rFonts w:ascii="Times New Roman" w:hAnsi="Times New Roman" w:cs="Times New Roman"/>
          <w:sz w:val="28"/>
          <w:szCs w:val="26"/>
        </w:rPr>
        <w:t>Челябинской области</w:t>
      </w:r>
    </w:p>
    <w:p w:rsidR="0046441B" w:rsidRPr="0046441B" w:rsidRDefault="0046441B" w:rsidP="0046441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6441B" w:rsidRPr="0046441B" w:rsidRDefault="0046441B" w:rsidP="0046441B">
      <w:pPr>
        <w:spacing w:after="0" w:line="240" w:lineRule="auto"/>
        <w:rPr>
          <w:rFonts w:ascii="Times New Roman" w:hAnsi="Times New Roman" w:cs="Times New Roman"/>
          <w:sz w:val="28"/>
        </w:rPr>
        <w:sectPr w:rsidR="0046441B" w:rsidRPr="0046441B" w:rsidSect="004F1752">
          <w:pgSz w:w="11900" w:h="16840"/>
          <w:pgMar w:top="567" w:right="608" w:bottom="567" w:left="1845" w:header="0" w:footer="3" w:gutter="0"/>
          <w:pgNumType w:start="3"/>
          <w:cols w:space="720"/>
          <w:noEndnote/>
          <w:docGrid w:linePitch="360"/>
        </w:sectPr>
      </w:pPr>
    </w:p>
    <w:p w:rsidR="0046441B" w:rsidRPr="0046441B" w:rsidRDefault="0046441B" w:rsidP="0046441B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</w:p>
    <w:p w:rsidR="0046441B" w:rsidRPr="0046441B" w:rsidRDefault="0046441B" w:rsidP="00464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 xml:space="preserve">                                                к  решению Собрания депутатов                </w:t>
      </w:r>
    </w:p>
    <w:p w:rsidR="0046441B" w:rsidRPr="0046441B" w:rsidRDefault="0046441B" w:rsidP="00464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 xml:space="preserve">Карталинского муниципального округа </w:t>
      </w:r>
    </w:p>
    <w:p w:rsidR="0046441B" w:rsidRPr="0046441B" w:rsidRDefault="0046441B" w:rsidP="0046441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6"/>
        </w:rPr>
      </w:pPr>
      <w:r w:rsidRPr="0046441B">
        <w:rPr>
          <w:rFonts w:ascii="Times New Roman" w:hAnsi="Times New Roman" w:cs="Times New Roman"/>
          <w:sz w:val="28"/>
          <w:szCs w:val="26"/>
        </w:rPr>
        <w:t>Челябинской области</w:t>
      </w:r>
    </w:p>
    <w:p w:rsidR="0046441B" w:rsidRPr="0046441B" w:rsidRDefault="003022EA" w:rsidP="00464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22EA">
        <w:rPr>
          <w:rFonts w:ascii="Times New Roman" w:hAnsi="Times New Roman" w:cs="Times New Roman"/>
          <w:sz w:val="28"/>
          <w:szCs w:val="26"/>
        </w:rPr>
        <w:t>от 11 декабря 2025 года № 9</w:t>
      </w:r>
      <w:r>
        <w:rPr>
          <w:rFonts w:ascii="Times New Roman" w:hAnsi="Times New Roman" w:cs="Times New Roman"/>
          <w:sz w:val="28"/>
          <w:szCs w:val="26"/>
        </w:rPr>
        <w:t>7</w:t>
      </w:r>
    </w:p>
    <w:p w:rsidR="0046441B" w:rsidRPr="0046441B" w:rsidRDefault="0046441B" w:rsidP="0046441B">
      <w:pPr>
        <w:spacing w:after="0" w:line="240" w:lineRule="auto"/>
      </w:pPr>
    </w:p>
    <w:tbl>
      <w:tblPr>
        <w:tblpPr w:leftFromText="180" w:rightFromText="180" w:vertAnchor="text" w:horzAnchor="margin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46441B" w:rsidRPr="0046441B" w:rsidTr="00D2539D">
        <w:trPr>
          <w:trHeight w:val="338"/>
        </w:trPr>
        <w:tc>
          <w:tcPr>
            <w:tcW w:w="4395" w:type="dxa"/>
          </w:tcPr>
          <w:p w:rsidR="0046441B" w:rsidRPr="0046441B" w:rsidRDefault="0046441B" w:rsidP="0046441B">
            <w:pPr>
              <w:pStyle w:val="9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lang w:bidi="ru-RU"/>
              </w:rPr>
            </w:pPr>
          </w:p>
          <w:p w:rsidR="0046441B" w:rsidRPr="0046441B" w:rsidRDefault="0046441B" w:rsidP="0046441B">
            <w:pPr>
              <w:pStyle w:val="4"/>
              <w:shd w:val="clear" w:color="auto" w:fill="auto"/>
              <w:spacing w:before="0" w:after="0" w:line="240" w:lineRule="auto"/>
              <w:ind w:right="20"/>
              <w:rPr>
                <w:lang w:bidi="ru-RU"/>
              </w:rPr>
            </w:pPr>
            <w:r w:rsidRPr="0046441B">
              <w:rPr>
                <w:lang w:bidi="ru-RU"/>
              </w:rPr>
              <w:t>ТАЛОН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на проезд в </w:t>
            </w:r>
            <w:proofErr w:type="gramStart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общественном</w:t>
            </w:r>
            <w:proofErr w:type="gramEnd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proofErr w:type="gramStart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транспорте</w:t>
            </w:r>
            <w:proofErr w:type="gramEnd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детей </w:t>
            </w:r>
            <w:r w:rsidRPr="0046441B">
              <w:rPr>
                <w:sz w:val="22"/>
              </w:rPr>
              <w:t>учащихся</w:t>
            </w: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из малообеспеченных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неполных семей </w:t>
            </w:r>
            <w:proofErr w:type="gramStart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по</w:t>
            </w:r>
            <w:proofErr w:type="gramEnd"/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Карталинскому муниципальному 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округу на </w:t>
            </w:r>
            <w:r w:rsidRPr="0046441B">
              <w:rPr>
                <w:rStyle w:val="1095pt0ptExact"/>
                <w:rFonts w:ascii="Times New Roman" w:hAnsi="Times New Roman" w:cs="Times New Roman"/>
                <w:color w:val="auto"/>
                <w:sz w:val="22"/>
                <w:szCs w:val="22"/>
              </w:rPr>
              <w:t>2026</w:t>
            </w: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 год</w:t>
            </w:r>
          </w:p>
          <w:p w:rsidR="0046441B" w:rsidRPr="0046441B" w:rsidRDefault="0046441B" w:rsidP="0046441B">
            <w:pPr>
              <w:spacing w:after="0" w:line="240" w:lineRule="auto"/>
              <w:jc w:val="center"/>
            </w:pPr>
            <w:r w:rsidRPr="0046441B">
              <w:rPr>
                <w:rFonts w:ascii="Times New Roman" w:hAnsi="Times New Roman"/>
              </w:rPr>
              <w:t>_______________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spacing w:after="0" w:line="240" w:lineRule="auto"/>
              <w:ind w:right="20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Месяц</w:t>
            </w:r>
          </w:p>
          <w:p w:rsidR="0046441B" w:rsidRPr="0046441B" w:rsidRDefault="0046441B" w:rsidP="0046441B">
            <w:pPr>
              <w:pStyle w:val="100"/>
              <w:shd w:val="clear" w:color="auto" w:fill="auto"/>
              <w:tabs>
                <w:tab w:val="left" w:pos="403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bidi="ru-RU"/>
              </w:rPr>
            </w:pPr>
          </w:p>
          <w:p w:rsidR="0046441B" w:rsidRPr="0046441B" w:rsidRDefault="0046441B" w:rsidP="0046441B">
            <w:pPr>
              <w:pStyle w:val="100"/>
              <w:shd w:val="clear" w:color="auto" w:fill="auto"/>
              <w:tabs>
                <w:tab w:val="left" w:pos="403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lang w:bidi="ru-RU"/>
              </w:rPr>
            </w:pPr>
            <w:r w:rsidRPr="0046441B">
              <w:rPr>
                <w:rFonts w:ascii="Times New Roman" w:hAnsi="Times New Roman"/>
                <w:sz w:val="22"/>
                <w:szCs w:val="22"/>
                <w:lang w:bidi="ru-RU"/>
              </w:rPr>
              <w:t>М.П.                                 подпись</w:t>
            </w:r>
          </w:p>
          <w:p w:rsidR="0046441B" w:rsidRPr="0046441B" w:rsidRDefault="0046441B" w:rsidP="004644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p w:rsidR="0046441B" w:rsidRPr="0046441B" w:rsidRDefault="0046441B" w:rsidP="0046441B">
      <w:pPr>
        <w:spacing w:after="0" w:line="240" w:lineRule="auto"/>
      </w:pPr>
    </w:p>
    <w:sectPr w:rsidR="0046441B" w:rsidRPr="0046441B" w:rsidSect="004F1752">
      <w:pgSz w:w="11900" w:h="16840"/>
      <w:pgMar w:top="851" w:right="622" w:bottom="568" w:left="3670" w:header="0" w:footer="3" w:gutter="0"/>
      <w:pgNumType w:start="4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096A"/>
    <w:multiLevelType w:val="multilevel"/>
    <w:tmpl w:val="667C3BEC"/>
    <w:lvl w:ilvl="0">
      <w:start w:val="1"/>
      <w:numFmt w:val="decimal"/>
      <w:lvlText w:val="%1)"/>
      <w:lvlJc w:val="left"/>
      <w:rPr>
        <w:rFonts w:ascii="Times New Roman" w:eastAsia="Consola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6441B"/>
    <w:rsid w:val="00077E93"/>
    <w:rsid w:val="003022EA"/>
    <w:rsid w:val="003A76A5"/>
    <w:rsid w:val="0046441B"/>
    <w:rsid w:val="004C09B5"/>
    <w:rsid w:val="0068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A5"/>
  </w:style>
  <w:style w:type="paragraph" w:styleId="1">
    <w:name w:val="heading 1"/>
    <w:basedOn w:val="a"/>
    <w:next w:val="a"/>
    <w:link w:val="10"/>
    <w:qFormat/>
    <w:rsid w:val="0046441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41B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(2)_"/>
    <w:link w:val="20"/>
    <w:rsid w:val="004644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9Exact">
    <w:name w:val="Основной текст (9) Exact"/>
    <w:link w:val="9"/>
    <w:rsid w:val="0046441B"/>
    <w:rPr>
      <w:rFonts w:ascii="Cambria" w:eastAsia="Cambria" w:hAnsi="Cambria" w:cs="Cambria"/>
      <w:b/>
      <w:bCs/>
      <w:shd w:val="clear" w:color="auto" w:fill="FFFFFF"/>
    </w:rPr>
  </w:style>
  <w:style w:type="character" w:customStyle="1" w:styleId="4Exact">
    <w:name w:val="Основной текст (4) Exact"/>
    <w:link w:val="4"/>
    <w:rsid w:val="004644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Exact">
    <w:name w:val="Основной текст (10) Exact"/>
    <w:link w:val="100"/>
    <w:rsid w:val="0046441B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1095pt0ptExact">
    <w:name w:val="Основной текст (10) + 9;5 pt;Интервал 0 pt Exact"/>
    <w:rsid w:val="0046441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441B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">
    <w:name w:val="Основной текст (9)"/>
    <w:basedOn w:val="a"/>
    <w:link w:val="9Exact"/>
    <w:rsid w:val="0046441B"/>
    <w:pPr>
      <w:widowControl w:val="0"/>
      <w:shd w:val="clear" w:color="auto" w:fill="FFFFFF"/>
      <w:spacing w:after="240" w:line="230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4">
    <w:name w:val="Основной текст (4)"/>
    <w:basedOn w:val="a"/>
    <w:link w:val="4Exact"/>
    <w:rsid w:val="0046441B"/>
    <w:pPr>
      <w:widowControl w:val="0"/>
      <w:shd w:val="clear" w:color="auto" w:fill="FFFFFF"/>
      <w:spacing w:before="72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a"/>
    <w:link w:val="10Exact"/>
    <w:rsid w:val="0046441B"/>
    <w:pPr>
      <w:widowControl w:val="0"/>
      <w:shd w:val="clear" w:color="auto" w:fill="FFFFFF"/>
      <w:spacing w:after="360" w:line="235" w:lineRule="exact"/>
      <w:jc w:val="center"/>
    </w:pPr>
    <w:rPr>
      <w:rFonts w:ascii="Cambria" w:eastAsia="Cambria" w:hAnsi="Cambria" w:cs="Cambria"/>
      <w:sz w:val="18"/>
      <w:szCs w:val="18"/>
    </w:rPr>
  </w:style>
  <w:style w:type="character" w:customStyle="1" w:styleId="s3">
    <w:name w:val="s3"/>
    <w:basedOn w:val="a0"/>
    <w:rsid w:val="00464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2025-12-12T10:20:00Z</cp:lastPrinted>
  <dcterms:created xsi:type="dcterms:W3CDTF">2025-12-11T05:56:00Z</dcterms:created>
  <dcterms:modified xsi:type="dcterms:W3CDTF">2025-12-12T10:21:00Z</dcterms:modified>
</cp:coreProperties>
</file>